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F53" w:rsidRDefault="00234380" w:rsidP="00A05F53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19.7pt;margin-top:8.3pt;width:199.6pt;height:58.85pt;z-index:251661312;mso-width-relative:margin;mso-height-relative:margin" strokecolor="white [3212]">
            <v:textbox style="mso-next-textbox:#_x0000_s1027">
              <w:txbxContent>
                <w:p w:rsidR="00A05F53" w:rsidRDefault="00A05F53" w:rsidP="00A05F53">
                  <w:r w:rsidRPr="001C43D6">
                    <w:rPr>
                      <w:noProof/>
                    </w:rPr>
                    <w:drawing>
                      <wp:inline distT="0" distB="0" distL="0" distR="0">
                        <wp:extent cx="2324100" cy="609600"/>
                        <wp:effectExtent l="19050" t="0" r="0" b="0"/>
                        <wp:docPr id="2" name="Picture 5" descr="http://www.aws.org/membership/InternationalAgentLogo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2" descr="http://www.aws.org/membership/InternationalAgentLogo.jpg"/>
                                <pic:cNvPicPr/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30280" cy="611221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28" type="#_x0000_t202" style="position:absolute;margin-left:-15pt;margin-top:-35.25pt;width:388.5pt;height:18pt;z-index:251662336;mso-width-relative:margin;mso-height-relative:margin" fillcolor="#fabf8f [1945]" strokecolor="#fabf8f [1945]" strokeweight="1pt">
            <v:fill color2="#fde9d9 [665]" angle="-45" focus="-50%" type="gradient"/>
            <v:shadow on="t" color="#974706 [1609]" opacity=".5"/>
            <v:textbox style="mso-next-textbox:#_x0000_s1028">
              <w:txbxContent>
                <w:p w:rsidR="00A05F53" w:rsidRDefault="00A05F53" w:rsidP="00A05F53"/>
              </w:txbxContent>
            </v:textbox>
          </v:shape>
        </w:pict>
      </w:r>
      <w:r w:rsidRPr="00234380">
        <w:rPr>
          <w:noProof/>
          <w:sz w:val="28"/>
          <w:szCs w:val="28"/>
          <w:lang w:eastAsia="zh-TW"/>
        </w:rPr>
        <w:pict>
          <v:shape id="_x0000_s1029" type="#_x0000_t202" style="position:absolute;margin-left:-31.1pt;margin-top:-16.85pt;width:16.85pt;height:603.35pt;z-index:251663360;mso-width-relative:margin;mso-height-relative:margin" fillcolor="#4f81bd [3204]" strokecolor="#f2f2f2 [3041]" strokeweight="3pt">
            <v:shadow on="t" type="perspective" color="#243f60 [1604]" opacity=".5" offset="1pt" offset2="-1pt"/>
            <v:textbox style="mso-next-textbox:#_x0000_s1029">
              <w:txbxContent>
                <w:p w:rsidR="00A05F53" w:rsidRDefault="00A05F53" w:rsidP="00A05F53"/>
              </w:txbxContent>
            </v:textbox>
          </v:shape>
        </w:pict>
      </w:r>
      <w:r>
        <w:rPr>
          <w:noProof/>
          <w:lang w:eastAsia="zh-TW"/>
        </w:rPr>
        <w:pict>
          <v:shape id="_x0000_s1026" type="#_x0000_t202" style="position:absolute;margin-left:-2.6pt;margin-top:3.3pt;width:166.1pt;height:73.55pt;z-index:251658240;mso-width-relative:margin;mso-height-relative:margin" fillcolor="white [3212]" strokecolor="white [3212]">
            <v:textbox style="mso-next-textbox:#_x0000_s1026">
              <w:txbxContent>
                <w:p w:rsidR="00A05F53" w:rsidRDefault="00A05F53" w:rsidP="00A05F53">
                  <w:r w:rsidRPr="00262234">
                    <w:rPr>
                      <w:noProof/>
                    </w:rPr>
                    <w:drawing>
                      <wp:inline distT="0" distB="0" distL="0" distR="0">
                        <wp:extent cx="2165293" cy="885825"/>
                        <wp:effectExtent l="19050" t="0" r="6407" b="0"/>
                        <wp:docPr id="3" name="Picture 4" descr="1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1" descr="13"/>
                                <pic:cNvPicPr/>
                              </pic:nvPicPr>
                              <pic:blipFill>
                                <a:blip r:embed="rId8" cstate="print">
                                  <a:lum contrast="3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74240" cy="8894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05F53">
        <w:t xml:space="preserve">                                                                                 </w:t>
      </w:r>
      <w:r w:rsidR="00A05F53">
        <w:tab/>
      </w:r>
    </w:p>
    <w:p w:rsidR="00A05F53" w:rsidRDefault="00A05F53" w:rsidP="00A05F53">
      <w:pPr>
        <w:tabs>
          <w:tab w:val="left" w:pos="6285"/>
        </w:tabs>
        <w:spacing w:after="0" w:line="240" w:lineRule="auto"/>
        <w:jc w:val="center"/>
        <w:rPr>
          <w:color w:val="002060"/>
          <w:sz w:val="40"/>
          <w:szCs w:val="40"/>
        </w:rPr>
      </w:pPr>
      <w:r>
        <w:rPr>
          <w:color w:val="002060"/>
          <w:sz w:val="40"/>
          <w:szCs w:val="40"/>
        </w:rPr>
        <w:t xml:space="preserve">               </w:t>
      </w:r>
    </w:p>
    <w:p w:rsidR="00A05F53" w:rsidRDefault="00234380" w:rsidP="00A05F53">
      <w:pPr>
        <w:tabs>
          <w:tab w:val="left" w:pos="6285"/>
        </w:tabs>
        <w:spacing w:after="0" w:line="240" w:lineRule="auto"/>
        <w:jc w:val="center"/>
        <w:rPr>
          <w:color w:val="002060"/>
          <w:sz w:val="40"/>
          <w:szCs w:val="40"/>
        </w:rPr>
      </w:pPr>
      <w:r w:rsidRPr="00234380">
        <w:rPr>
          <w:rFonts w:ascii="Book Antiqua" w:eastAsia="Times New Roman" w:hAnsi="Book Antiqua"/>
          <w:b/>
          <w:noProof/>
          <w:color w:val="00B0F0"/>
          <w:sz w:val="40"/>
          <w:szCs w:val="40"/>
          <w:lang w:eastAsia="zh-TW"/>
        </w:rPr>
        <w:pict>
          <v:shape id="_x0000_s1030" type="#_x0000_t202" style="position:absolute;left:0;text-align:left;margin-left:188.9pt;margin-top:10.5pt;width:168.2pt;height:54.85pt;z-index:251664384;mso-width-relative:margin;mso-height-relative:margin" strokecolor="white [3212]">
            <v:textbox>
              <w:txbxContent>
                <w:p w:rsidR="00A05F53" w:rsidRDefault="00A05F53" w:rsidP="00A05F53">
                  <w:r w:rsidRPr="001C43D6">
                    <w:rPr>
                      <w:noProof/>
                    </w:rPr>
                    <w:drawing>
                      <wp:inline distT="0" distB="0" distL="0" distR="0">
                        <wp:extent cx="1943735" cy="629661"/>
                        <wp:effectExtent l="19050" t="0" r="0" b="0"/>
                        <wp:docPr id="1" name="Picture 6" descr="1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77" name="Picture 5" descr="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lum bright="15000" contrast="3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43735" cy="6296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A05F53" w:rsidRPr="00670833" w:rsidRDefault="00A05F53" w:rsidP="00A05F53">
      <w:pPr>
        <w:rPr>
          <w:rFonts w:ascii="Times New Roman" w:hAnsi="Times New Roman"/>
          <w:b/>
          <w:sz w:val="24"/>
          <w:szCs w:val="24"/>
        </w:rPr>
      </w:pPr>
    </w:p>
    <w:p w:rsidR="00A05F53" w:rsidRDefault="00A05F53" w:rsidP="00A05F53">
      <w:pPr>
        <w:tabs>
          <w:tab w:val="left" w:pos="6285"/>
        </w:tabs>
        <w:spacing w:after="120"/>
        <w:jc w:val="both"/>
        <w:rPr>
          <w:rFonts w:ascii="Times New Roman" w:hAnsi="Times New Roman"/>
          <w:b/>
          <w:sz w:val="24"/>
          <w:szCs w:val="24"/>
        </w:rPr>
      </w:pPr>
    </w:p>
    <w:p w:rsidR="00A05F53" w:rsidRDefault="00C81A7C" w:rsidP="00A05F53">
      <w:pPr>
        <w:rPr>
          <w:rFonts w:ascii="Times New Roman" w:hAnsi="Times New Roman"/>
          <w:b/>
          <w:sz w:val="24"/>
          <w:szCs w:val="24"/>
        </w:rPr>
      </w:pPr>
      <w:r w:rsidRPr="00234380">
        <w:rPr>
          <w:b/>
          <w:color w:val="00B050"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7.5pt;height:42.75pt" fillcolor="#e36c0a [2409]" stroked="f">
            <v:shadow on="t" color="#b2b2b2" opacity="52429f" offset="3pt"/>
            <v:textpath style="font-family:&quot;Times New Roman&quot;;v-text-kern:t" trim="t" fitpath="t" string="Course For Fresh Engineers"/>
          </v:shape>
        </w:pict>
      </w:r>
    </w:p>
    <w:p w:rsidR="00A05F53" w:rsidRDefault="00A05F53" w:rsidP="00A05F53">
      <w:pPr>
        <w:rPr>
          <w:rFonts w:ascii="Times New Roman" w:hAnsi="Times New Roman"/>
          <w:b/>
          <w:sz w:val="24"/>
          <w:szCs w:val="24"/>
        </w:rPr>
      </w:pPr>
      <w:r>
        <w:rPr>
          <w:b/>
          <w:color w:val="00B050"/>
          <w:sz w:val="40"/>
          <w:szCs w:val="40"/>
        </w:rPr>
        <w:t xml:space="preserve">                             </w:t>
      </w:r>
    </w:p>
    <w:p w:rsidR="00FD6F2B" w:rsidRDefault="00FD6F2B" w:rsidP="00FD6F2B">
      <w:pPr>
        <w:pStyle w:val="ListParagraph"/>
        <w:numPr>
          <w:ilvl w:val="0"/>
          <w:numId w:val="3"/>
        </w:numPr>
        <w:suppressAutoHyphens w:val="0"/>
        <w:spacing w:after="0" w:line="480" w:lineRule="auto"/>
        <w:contextualSpacing/>
        <w:rPr>
          <w:b/>
          <w:color w:val="00B050"/>
          <w:sz w:val="24"/>
          <w:szCs w:val="24"/>
        </w:rPr>
      </w:pPr>
      <w:r>
        <w:rPr>
          <w:b/>
          <w:color w:val="00B050"/>
          <w:sz w:val="24"/>
          <w:szCs w:val="24"/>
        </w:rPr>
        <w:t>Welding for Fresh Engineers (Part time –  40 Hrs)</w:t>
      </w:r>
    </w:p>
    <w:p w:rsidR="00FD6F2B" w:rsidRDefault="00FD6F2B" w:rsidP="00FD6F2B">
      <w:pPr>
        <w:pStyle w:val="ListParagraph"/>
        <w:numPr>
          <w:ilvl w:val="0"/>
          <w:numId w:val="3"/>
        </w:numPr>
        <w:suppressAutoHyphens w:val="0"/>
        <w:spacing w:after="0" w:line="480" w:lineRule="auto"/>
        <w:contextualSpacing/>
        <w:rPr>
          <w:b/>
          <w:color w:val="00B050"/>
          <w:sz w:val="24"/>
          <w:szCs w:val="24"/>
        </w:rPr>
      </w:pPr>
      <w:r>
        <w:rPr>
          <w:b/>
          <w:color w:val="00B050"/>
          <w:sz w:val="24"/>
          <w:szCs w:val="24"/>
        </w:rPr>
        <w:t>NDT for Fresh Engineers (Part time –  60 Hrs)</w:t>
      </w:r>
    </w:p>
    <w:p w:rsidR="00FD6F2B" w:rsidRDefault="00FD6F2B" w:rsidP="00FD6F2B">
      <w:pPr>
        <w:pStyle w:val="ListParagraph"/>
        <w:numPr>
          <w:ilvl w:val="0"/>
          <w:numId w:val="3"/>
        </w:numPr>
        <w:suppressAutoHyphens w:val="0"/>
        <w:spacing w:after="0" w:line="480" w:lineRule="auto"/>
        <w:contextualSpacing/>
        <w:rPr>
          <w:b/>
          <w:color w:val="00B050"/>
          <w:sz w:val="24"/>
          <w:szCs w:val="24"/>
        </w:rPr>
      </w:pPr>
      <w:r>
        <w:rPr>
          <w:b/>
          <w:color w:val="00B050"/>
          <w:sz w:val="24"/>
          <w:szCs w:val="24"/>
        </w:rPr>
        <w:t>Materials and Process  (Part time –  40 Hrs)</w:t>
      </w:r>
    </w:p>
    <w:p w:rsidR="00FD6F2B" w:rsidRDefault="00FD6F2B" w:rsidP="00FD6F2B">
      <w:pPr>
        <w:pStyle w:val="ListParagraph"/>
        <w:numPr>
          <w:ilvl w:val="0"/>
          <w:numId w:val="3"/>
        </w:numPr>
        <w:suppressAutoHyphens w:val="0"/>
        <w:spacing w:after="0" w:line="480" w:lineRule="auto"/>
        <w:contextualSpacing/>
        <w:rPr>
          <w:b/>
          <w:color w:val="00B050"/>
          <w:sz w:val="24"/>
          <w:szCs w:val="24"/>
        </w:rPr>
      </w:pPr>
      <w:r>
        <w:rPr>
          <w:b/>
          <w:color w:val="00B050"/>
          <w:sz w:val="24"/>
          <w:szCs w:val="24"/>
        </w:rPr>
        <w:t>Materials and Metallurgy (Part time –  40 Hrs)</w:t>
      </w:r>
    </w:p>
    <w:p w:rsidR="00C35EAC" w:rsidRDefault="00C35EAC" w:rsidP="00C35EAC">
      <w:pPr>
        <w:pStyle w:val="ListParagraph"/>
        <w:suppressAutoHyphens w:val="0"/>
        <w:spacing w:after="0" w:line="480" w:lineRule="auto"/>
        <w:contextualSpacing/>
        <w:rPr>
          <w:b/>
          <w:color w:val="00B050"/>
          <w:sz w:val="24"/>
          <w:szCs w:val="24"/>
        </w:rPr>
      </w:pPr>
    </w:p>
    <w:p w:rsidR="00FD6F2B" w:rsidRPr="00C107A6" w:rsidRDefault="00C107A6" w:rsidP="00555290">
      <w:pPr>
        <w:spacing w:after="0" w:line="480" w:lineRule="auto"/>
        <w:ind w:left="360"/>
        <w:contextualSpacing/>
        <w:rPr>
          <w:b/>
          <w:color w:val="943634" w:themeColor="accent2" w:themeShade="BF"/>
          <w:sz w:val="40"/>
          <w:szCs w:val="40"/>
        </w:rPr>
      </w:pPr>
      <w:r w:rsidRPr="00C107A6">
        <w:rPr>
          <w:b/>
          <w:color w:val="943634" w:themeColor="accent2" w:themeShade="BF"/>
          <w:sz w:val="40"/>
          <w:szCs w:val="40"/>
        </w:rPr>
        <w:t>3 Months Diploma for NDT and Welding</w:t>
      </w:r>
    </w:p>
    <w:p w:rsidR="00C107A6" w:rsidRPr="00C107A6" w:rsidRDefault="00C107A6" w:rsidP="00C107A6">
      <w:pPr>
        <w:spacing w:after="0" w:line="480" w:lineRule="auto"/>
        <w:ind w:left="360"/>
        <w:contextualSpacing/>
        <w:rPr>
          <w:b/>
          <w:color w:val="943634" w:themeColor="accent2" w:themeShade="BF"/>
          <w:sz w:val="40"/>
          <w:szCs w:val="40"/>
        </w:rPr>
      </w:pPr>
      <w:r>
        <w:rPr>
          <w:b/>
          <w:color w:val="943634" w:themeColor="accent2" w:themeShade="BF"/>
          <w:sz w:val="40"/>
          <w:szCs w:val="40"/>
        </w:rPr>
        <w:t>6</w:t>
      </w:r>
      <w:r w:rsidRPr="00C107A6">
        <w:rPr>
          <w:b/>
          <w:color w:val="943634" w:themeColor="accent2" w:themeShade="BF"/>
          <w:sz w:val="40"/>
          <w:szCs w:val="40"/>
        </w:rPr>
        <w:t xml:space="preserve"> Months Diploma for </w:t>
      </w:r>
      <w:r>
        <w:rPr>
          <w:b/>
          <w:color w:val="943634" w:themeColor="accent2" w:themeShade="BF"/>
          <w:sz w:val="40"/>
          <w:szCs w:val="40"/>
        </w:rPr>
        <w:t>Materials,</w:t>
      </w:r>
      <w:r w:rsidRPr="00C107A6">
        <w:rPr>
          <w:b/>
          <w:color w:val="943634" w:themeColor="accent2" w:themeShade="BF"/>
          <w:sz w:val="40"/>
          <w:szCs w:val="40"/>
        </w:rPr>
        <w:t>NDT and Welding</w:t>
      </w:r>
    </w:p>
    <w:p w:rsidR="00A05F53" w:rsidRDefault="00A05F53" w:rsidP="00C107A6">
      <w:pPr>
        <w:spacing w:after="0" w:line="192" w:lineRule="auto"/>
        <w:rPr>
          <w:rFonts w:ascii="Book Antiqua" w:hAnsi="Book Antiqua"/>
          <w:b/>
          <w:bCs/>
          <w:color w:val="17365D" w:themeColor="text2" w:themeShade="BF"/>
          <w:sz w:val="27"/>
          <w:szCs w:val="27"/>
          <w:lang w:val="en-IN"/>
        </w:rPr>
      </w:pPr>
    </w:p>
    <w:p w:rsidR="00A05F53" w:rsidRDefault="00A05F53" w:rsidP="00A05F53">
      <w:pPr>
        <w:spacing w:after="0" w:line="192" w:lineRule="auto"/>
        <w:jc w:val="center"/>
        <w:rPr>
          <w:rFonts w:ascii="Book Antiqua" w:hAnsi="Book Antiqua"/>
          <w:b/>
          <w:bCs/>
          <w:color w:val="17365D" w:themeColor="text2" w:themeShade="BF"/>
          <w:sz w:val="27"/>
          <w:szCs w:val="27"/>
          <w:lang w:val="en-IN"/>
        </w:rPr>
      </w:pPr>
    </w:p>
    <w:p w:rsidR="00A05F53" w:rsidRDefault="00A05F53" w:rsidP="00A05F53">
      <w:pPr>
        <w:spacing w:after="0" w:line="192" w:lineRule="auto"/>
        <w:rPr>
          <w:rFonts w:ascii="Book Antiqua" w:hAnsi="Book Antiqua"/>
          <w:b/>
          <w:bCs/>
          <w:color w:val="17365D" w:themeColor="text2" w:themeShade="BF"/>
          <w:sz w:val="27"/>
          <w:szCs w:val="27"/>
          <w:lang w:val="en-IN"/>
        </w:rPr>
      </w:pPr>
    </w:p>
    <w:p w:rsidR="00A05F53" w:rsidRDefault="00A05F53" w:rsidP="00A05F53">
      <w:pPr>
        <w:spacing w:after="0" w:line="192" w:lineRule="auto"/>
        <w:jc w:val="center"/>
        <w:rPr>
          <w:rFonts w:ascii="Book Antiqua" w:hAnsi="Book Antiqua"/>
          <w:b/>
          <w:bCs/>
          <w:color w:val="17365D" w:themeColor="text2" w:themeShade="BF"/>
          <w:sz w:val="27"/>
          <w:szCs w:val="27"/>
          <w:lang w:val="en-IN"/>
        </w:rPr>
      </w:pPr>
      <w:r>
        <w:rPr>
          <w:rFonts w:ascii="Book Antiqua" w:hAnsi="Book Antiqua"/>
          <w:b/>
          <w:bCs/>
          <w:color w:val="17365D" w:themeColor="text2" w:themeShade="BF"/>
          <w:sz w:val="27"/>
          <w:szCs w:val="27"/>
          <w:lang w:val="en-IN"/>
        </w:rPr>
        <w:t>BETZ EDUCATIONAL &amp; RESEARCH DIVISION</w:t>
      </w:r>
    </w:p>
    <w:p w:rsidR="00A05F53" w:rsidRDefault="00A05F53" w:rsidP="00A05F53">
      <w:pPr>
        <w:spacing w:after="0" w:line="240" w:lineRule="auto"/>
        <w:jc w:val="center"/>
        <w:rPr>
          <w:rFonts w:ascii="Book Antiqua" w:hAnsi="Book Antiqua"/>
          <w:b/>
          <w:bCs/>
          <w:color w:val="808080"/>
          <w:lang w:val="en-IN"/>
        </w:rPr>
      </w:pPr>
      <w:r>
        <w:rPr>
          <w:rFonts w:ascii="Book Antiqua" w:hAnsi="Book Antiqua"/>
          <w:b/>
          <w:bCs/>
          <w:color w:val="808080"/>
          <w:lang w:val="en-IN"/>
        </w:rPr>
        <w:t>21- Dharakeshwari 1</w:t>
      </w:r>
      <w:r>
        <w:rPr>
          <w:rFonts w:ascii="Book Antiqua" w:hAnsi="Book Antiqua"/>
          <w:b/>
          <w:bCs/>
          <w:color w:val="808080"/>
          <w:vertAlign w:val="superscript"/>
          <w:lang w:val="en-IN"/>
        </w:rPr>
        <w:t>st</w:t>
      </w:r>
      <w:r>
        <w:rPr>
          <w:rFonts w:ascii="Book Antiqua" w:hAnsi="Book Antiqua"/>
          <w:b/>
          <w:bCs/>
          <w:color w:val="808080"/>
          <w:lang w:val="en-IN"/>
        </w:rPr>
        <w:t xml:space="preserve"> Street , Sembakkam, Tambaram</w:t>
      </w:r>
    </w:p>
    <w:p w:rsidR="00A05F53" w:rsidRDefault="00A05F53" w:rsidP="00A05F53">
      <w:pPr>
        <w:spacing w:after="0" w:line="240" w:lineRule="auto"/>
        <w:jc w:val="center"/>
        <w:rPr>
          <w:rFonts w:ascii="Book Antiqua" w:hAnsi="Book Antiqua"/>
          <w:b/>
          <w:bCs/>
          <w:color w:val="808080"/>
          <w:lang w:val="en-IN"/>
        </w:rPr>
      </w:pPr>
      <w:r>
        <w:rPr>
          <w:rFonts w:ascii="Book Antiqua" w:hAnsi="Book Antiqua"/>
          <w:b/>
          <w:bCs/>
          <w:color w:val="808080"/>
          <w:lang w:val="en-IN"/>
        </w:rPr>
        <w:t>(Tambaram to Velacherry main road )</w:t>
      </w:r>
    </w:p>
    <w:p w:rsidR="00A05F53" w:rsidRDefault="00A05F53" w:rsidP="00A05F53">
      <w:pPr>
        <w:spacing w:after="0" w:line="240" w:lineRule="auto"/>
        <w:jc w:val="center"/>
      </w:pPr>
      <w:r>
        <w:rPr>
          <w:rFonts w:ascii="Book Antiqua" w:hAnsi="Book Antiqua"/>
          <w:b/>
          <w:bCs/>
          <w:color w:val="808080"/>
          <w:lang w:val="en-IN"/>
        </w:rPr>
        <w:t>Chennai – 600 073 , Phone # 044-22780291/Mobile # 9551665682/83</w:t>
      </w:r>
      <w:r>
        <w:rPr>
          <w:lang w:val="en-IN"/>
        </w:rPr>
        <w:br/>
      </w:r>
      <w:r>
        <w:rPr>
          <w:rFonts w:ascii="Book Antiqua" w:hAnsi="Book Antiqua"/>
          <w:b/>
          <w:bCs/>
          <w:color w:val="808080"/>
          <w:sz w:val="27"/>
          <w:szCs w:val="27"/>
          <w:lang w:val="en-IN"/>
        </w:rPr>
        <w:t xml:space="preserve">E-mail : </w:t>
      </w:r>
      <w:hyperlink r:id="rId10" w:history="1">
        <w:r w:rsidR="00C35EAC" w:rsidRPr="00DC5098">
          <w:rPr>
            <w:rStyle w:val="Hyperlink"/>
            <w:rFonts w:ascii="Book Antiqua" w:hAnsi="Book Antiqua"/>
            <w:b/>
            <w:bCs/>
            <w:sz w:val="27"/>
            <w:szCs w:val="27"/>
            <w:lang w:val="en-IN"/>
          </w:rPr>
          <w:t>info@</w:t>
        </w:r>
        <w:r w:rsidR="00C35EAC" w:rsidRPr="00DC5098">
          <w:rPr>
            <w:rStyle w:val="Hyperlink"/>
          </w:rPr>
          <w:t xml:space="preserve"> </w:t>
        </w:r>
        <w:r w:rsidR="00C35EAC" w:rsidRPr="00DC5098">
          <w:rPr>
            <w:rStyle w:val="Hyperlink"/>
            <w:rFonts w:ascii="Book Antiqua" w:hAnsi="Book Antiqua"/>
            <w:b/>
            <w:bCs/>
            <w:sz w:val="27"/>
            <w:szCs w:val="27"/>
            <w:lang w:val="en-IN"/>
          </w:rPr>
          <w:t xml:space="preserve">welding-certification.com / </w:t>
        </w:r>
        <w:r w:rsidR="00C35EAC" w:rsidRPr="00DC5098">
          <w:rPr>
            <w:rStyle w:val="Hyperlink"/>
            <w:lang w:val="en-IN"/>
          </w:rPr>
          <w:t xml:space="preserve"> </w:t>
        </w:r>
        <w:r w:rsidR="00C35EAC" w:rsidRPr="00DC5098">
          <w:rPr>
            <w:rStyle w:val="Hyperlink"/>
            <w:rFonts w:ascii="Book Antiqua" w:hAnsi="Book Antiqua"/>
            <w:b/>
            <w:bCs/>
            <w:sz w:val="27"/>
            <w:szCs w:val="27"/>
            <w:lang w:val="en-IN"/>
          </w:rPr>
          <w:t xml:space="preserve">seminar@welding-certification.com  </w:t>
        </w:r>
      </w:hyperlink>
      <w:r>
        <w:rPr>
          <w:lang w:val="en-IN"/>
        </w:rPr>
        <w:t xml:space="preserve"> </w:t>
      </w:r>
      <w:r>
        <w:rPr>
          <w:lang w:val="en-IN"/>
        </w:rPr>
        <w:br/>
      </w:r>
      <w:r>
        <w:rPr>
          <w:rFonts w:ascii="Book Antiqua" w:hAnsi="Book Antiqua"/>
          <w:b/>
          <w:bCs/>
          <w:color w:val="800080"/>
          <w:sz w:val="27"/>
          <w:szCs w:val="27"/>
          <w:lang w:val="en-IN"/>
        </w:rPr>
        <w:t xml:space="preserve">Web : </w:t>
      </w:r>
      <w:hyperlink r:id="rId11" w:history="1">
        <w:r>
          <w:rPr>
            <w:rStyle w:val="Hyperlink"/>
            <w:rFonts w:ascii="Book Antiqua" w:hAnsi="Book Antiqua"/>
            <w:b/>
            <w:bCs/>
            <w:sz w:val="27"/>
            <w:szCs w:val="27"/>
            <w:lang w:val="en-IN"/>
          </w:rPr>
          <w:t>www.betzinternational.com/www.welding-certification.com</w:t>
        </w:r>
      </w:hyperlink>
    </w:p>
    <w:p w:rsidR="00A05F53" w:rsidRDefault="00A05F53" w:rsidP="00A05F53">
      <w:pPr>
        <w:rPr>
          <w:rFonts w:ascii="Times New Roman" w:hAnsi="Times New Roman"/>
          <w:b/>
          <w:sz w:val="24"/>
          <w:szCs w:val="24"/>
        </w:rPr>
      </w:pPr>
    </w:p>
    <w:sectPr w:rsidR="00A05F53" w:rsidSect="00082106">
      <w:footerReference w:type="default" r:id="rId12"/>
      <w:pgSz w:w="11909" w:h="16834" w:code="9"/>
      <w:pgMar w:top="720" w:right="1008" w:bottom="288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24F" w:rsidRDefault="0042724F" w:rsidP="00234380">
      <w:pPr>
        <w:spacing w:after="0" w:line="240" w:lineRule="auto"/>
      </w:pPr>
      <w:r>
        <w:separator/>
      </w:r>
    </w:p>
  </w:endnote>
  <w:endnote w:type="continuationSeparator" w:id="1">
    <w:p w:rsidR="0042724F" w:rsidRDefault="0042724F" w:rsidP="00234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31E" w:rsidRDefault="00234380" w:rsidP="00AC631E">
    <w:pPr>
      <w:pStyle w:val="Footer"/>
      <w:pBdr>
        <w:top w:val="single" w:sz="4" w:space="1" w:color="D9D9D9" w:themeColor="background1" w:themeShade="D9"/>
      </w:pBdr>
      <w:jc w:val="right"/>
      <w:rPr>
        <w:color w:val="7F7F7F" w:themeColor="background1" w:themeShade="7F"/>
        <w:spacing w:val="60"/>
      </w:rPr>
    </w:pPr>
    <w:sdt>
      <w:sdtPr>
        <w:id w:val="10303637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Pr="00E36757">
          <w:rPr>
            <w:highlight w:val="lightGray"/>
          </w:rPr>
          <w:fldChar w:fldCharType="begin"/>
        </w:r>
        <w:r w:rsidR="00DC5019" w:rsidRPr="00E36757">
          <w:rPr>
            <w:highlight w:val="lightGray"/>
          </w:rPr>
          <w:instrText xml:space="preserve"> PAGE   \* MERGEFORMAT </w:instrText>
        </w:r>
        <w:r w:rsidRPr="00E36757">
          <w:rPr>
            <w:highlight w:val="lightGray"/>
          </w:rPr>
          <w:fldChar w:fldCharType="separate"/>
        </w:r>
        <w:r w:rsidR="00C81A7C">
          <w:rPr>
            <w:noProof/>
            <w:highlight w:val="lightGray"/>
          </w:rPr>
          <w:t>1</w:t>
        </w:r>
        <w:r w:rsidRPr="00E36757">
          <w:rPr>
            <w:highlight w:val="lightGray"/>
          </w:rPr>
          <w:fldChar w:fldCharType="end"/>
        </w:r>
        <w:r w:rsidR="00DC5019" w:rsidRPr="00E36757">
          <w:rPr>
            <w:highlight w:val="lightGray"/>
          </w:rPr>
          <w:t xml:space="preserve"> | </w:t>
        </w:r>
        <w:r w:rsidR="00DC5019" w:rsidRPr="00E36757">
          <w:rPr>
            <w:color w:val="7F7F7F" w:themeColor="background1" w:themeShade="7F"/>
            <w:spacing w:val="60"/>
            <w:highlight w:val="lightGray"/>
          </w:rPr>
          <w:t>Page</w:t>
        </w:r>
      </w:sdtContent>
    </w:sdt>
  </w:p>
  <w:p w:rsidR="00A368EC" w:rsidRPr="00AC631E" w:rsidRDefault="00DC5019" w:rsidP="00AC631E">
    <w:pPr>
      <w:pStyle w:val="Footer"/>
      <w:pBdr>
        <w:top w:val="single" w:sz="4" w:space="1" w:color="D9D9D9" w:themeColor="background1" w:themeShade="D9"/>
      </w:pBdr>
      <w:jc w:val="right"/>
    </w:pPr>
    <w:r w:rsidRPr="00AC631E">
      <w:rPr>
        <w:color w:val="7030A0"/>
      </w:rPr>
      <w:t xml:space="preserve">BETZ EDUCATIONAL &amp; RESEARCH DIVISION      </w:t>
    </w:r>
    <w:r>
      <w:rPr>
        <w:color w:val="7030A0"/>
      </w:rPr>
      <w:t xml:space="preserve">                                           </w:t>
    </w:r>
    <w:r w:rsidRPr="00AC631E">
      <w:rPr>
        <w:color w:val="7030A0"/>
      </w:rPr>
      <w:t xml:space="preserve">    www.welding-certification.com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24F" w:rsidRDefault="0042724F" w:rsidP="00234380">
      <w:pPr>
        <w:spacing w:after="0" w:line="240" w:lineRule="auto"/>
      </w:pPr>
      <w:r>
        <w:separator/>
      </w:r>
    </w:p>
  </w:footnote>
  <w:footnote w:type="continuationSeparator" w:id="1">
    <w:p w:rsidR="0042724F" w:rsidRDefault="0042724F" w:rsidP="002343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399D0825"/>
    <w:multiLevelType w:val="hybridMultilevel"/>
    <w:tmpl w:val="4976BD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E1725D"/>
    <w:multiLevelType w:val="hybridMultilevel"/>
    <w:tmpl w:val="5088EA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5F53"/>
    <w:rsid w:val="00234380"/>
    <w:rsid w:val="0042724F"/>
    <w:rsid w:val="00555290"/>
    <w:rsid w:val="00802CC8"/>
    <w:rsid w:val="00A05F53"/>
    <w:rsid w:val="00C107A6"/>
    <w:rsid w:val="00C35EAC"/>
    <w:rsid w:val="00C81A7C"/>
    <w:rsid w:val="00DC5019"/>
    <w:rsid w:val="00DD6D43"/>
    <w:rsid w:val="00F44CEC"/>
    <w:rsid w:val="00FD6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F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A05F5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05F53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A05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F53"/>
  </w:style>
  <w:style w:type="paragraph" w:styleId="BalloonText">
    <w:name w:val="Balloon Text"/>
    <w:basedOn w:val="Normal"/>
    <w:link w:val="BalloonTextChar"/>
    <w:uiPriority w:val="99"/>
    <w:semiHidden/>
    <w:unhideWhenUsed/>
    <w:rsid w:val="00A05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F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etzindia.com/www.welding-certification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nfo@%20welding-certification.com%20/%20%20seminar@welding-certification.com%20%2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783</Characters>
  <Application>Microsoft Office Word</Application>
  <DocSecurity>0</DocSecurity>
  <Lines>6</Lines>
  <Paragraphs>1</Paragraphs>
  <ScaleCrop>false</ScaleCrop>
  <Company>RR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Prabhu</cp:lastModifiedBy>
  <cp:revision>18</cp:revision>
  <dcterms:created xsi:type="dcterms:W3CDTF">2013-02-23T12:26:00Z</dcterms:created>
  <dcterms:modified xsi:type="dcterms:W3CDTF">2013-02-21T11:58:00Z</dcterms:modified>
</cp:coreProperties>
</file>